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ALL. 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DICHIARAZIONE DI CONFERMA PUNTEGGIO AI FINI DELLA GRADUATORIA INTERNA D’ISTITUTO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Il/La Sottoscritt_ __________________________________________________________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nat_ a __________________________________ il 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 residente in ____________________via/p.zza 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consapevole delle responsabilità a cui può andare incontro in caso di dichiarazione mendace: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 I C H I A R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confermare il possesso del diritto all’esclusione dalle graduatorie interne, per i motivi già dichiarati in precedenza che sussistono alla data odierna documentati dalla certificazione allegata;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confermare il possesso dei titoli generali e di quelli relativi alla propria situazione familiare, già dichiarati e valutati per la formazione della graduatoria interna nell’anno scolastico precedente;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presentare nuova dichiarazione sostitutiva di certificazione esclusivamente per le situazioni oggetto di variazione (ALL.5).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Per quanto concerne i titoli di servizio chiede la valutazione dell’anno scolastico 202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(considerando che l’anno scolastico in corso non si calcola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x i docenti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) e la valutazione dello stesso anno prestato, senza soluzione di continuità nella scuola di attuale titolarità;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l’a.s 202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sino al termine delle operazioni di mobilità (per il personale ATA).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Data ____________________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707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In Fede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707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6164" w:right="0" w:firstLine="207.9999999999995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426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120" w:before="120" w:line="1" w:lineRule="atLeast"/>
      <w:ind w:left="1208" w:leftChars="-1" w:rightChars="0" w:hanging="357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before="0" w:line="1" w:lineRule="atLeast"/>
      <w:ind w:left="1208" w:leftChars="-1" w:rightChars="0" w:hanging="357" w:firstLineChars="-1"/>
      <w:jc w:val="both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oXOm/vh9J8SmgJ8uSgXSCToKng==">CgMxLjA4AHIhMTRZTC1UdjRXV2F4TURNVUFoSGY3UTExUFNORzk4Tnh0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2020-03-25T10:04:00Z</dcterms:created>
  <dc:creator>IC Cellamare</dc:creator>
</cp:coreProperties>
</file>